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附件1 </w:t>
      </w:r>
    </w:p>
    <w:p w:rsidR="002E0758" w:rsidRPr="002E0758" w:rsidRDefault="002E0758" w:rsidP="002E0758">
      <w:pPr>
        <w:widowControl/>
        <w:spacing w:before="75" w:after="75" w:line="480" w:lineRule="auto"/>
        <w:jc w:val="center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绿色种养循环农业试点省级实施方案 </w:t>
      </w:r>
    </w:p>
    <w:p w:rsidR="002E0758" w:rsidRPr="002E0758" w:rsidRDefault="002E0758" w:rsidP="002E0758">
      <w:pPr>
        <w:widowControl/>
        <w:spacing w:before="75" w:after="75" w:line="480" w:lineRule="auto"/>
        <w:jc w:val="center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（格式模板）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一、总体要求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推进粪肥还田利用的总体要求。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二、任务目标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重点围绕创新粪肥还田利用运行机制，促进畜禽粪污综合利用率提升和化肥减量增效，细化实化目标任务。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三、重点工作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包括项目县遴选条件、明确补助环节和标准、运行服务机制、技术要点等方面。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四、实施主体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分析县级畜禽粪污产生量及粪肥处理能力、还田能力，提出粪肥还田利用试点县以及畜禽粪肥就近消纳县名单。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五、保障措施 </w:t>
      </w:r>
    </w:p>
    <w:p w:rsidR="002E0758" w:rsidRPr="002E0758" w:rsidRDefault="002E0758" w:rsidP="002E0758">
      <w:pPr>
        <w:widowControl/>
        <w:spacing w:before="75" w:after="75" w:line="480" w:lineRule="auto"/>
        <w:jc w:val="left"/>
        <w:rPr>
          <w:rFonts w:ascii="宋体" w:hAnsi="宋体" w:cs="宋体"/>
          <w:kern w:val="0"/>
          <w:sz w:val="24"/>
        </w:rPr>
      </w:pPr>
      <w:r w:rsidRPr="002E0758">
        <w:rPr>
          <w:rFonts w:ascii="宋体" w:hAnsi="宋体" w:cs="宋体" w:hint="eastAsia"/>
          <w:kern w:val="0"/>
          <w:sz w:val="24"/>
        </w:rPr>
        <w:t xml:space="preserve">　　包括：组织领导、政策扶持、机制创新、监督管理和宣传培训等方面。 </w:t>
      </w:r>
      <w:bookmarkStart w:id="0" w:name="_GoBack"/>
      <w:bookmarkEnd w:id="0"/>
    </w:p>
    <w:sectPr w:rsidR="002E0758" w:rsidRPr="002E0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D8" w:rsidRDefault="007C75D8" w:rsidP="0029143C">
      <w:r>
        <w:separator/>
      </w:r>
    </w:p>
  </w:endnote>
  <w:endnote w:type="continuationSeparator" w:id="0">
    <w:p w:rsidR="007C75D8" w:rsidRDefault="007C75D8" w:rsidP="0029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D8" w:rsidRDefault="007C75D8" w:rsidP="0029143C">
      <w:r>
        <w:separator/>
      </w:r>
    </w:p>
  </w:footnote>
  <w:footnote w:type="continuationSeparator" w:id="0">
    <w:p w:rsidR="007C75D8" w:rsidRDefault="007C75D8" w:rsidP="0029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58"/>
    <w:rsid w:val="0029143C"/>
    <w:rsid w:val="002E0758"/>
    <w:rsid w:val="006A6837"/>
    <w:rsid w:val="007C75D8"/>
    <w:rsid w:val="009B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1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143C"/>
    <w:rPr>
      <w:kern w:val="2"/>
      <w:sz w:val="18"/>
      <w:szCs w:val="18"/>
    </w:rPr>
  </w:style>
  <w:style w:type="paragraph" w:styleId="a4">
    <w:name w:val="footer"/>
    <w:basedOn w:val="a"/>
    <w:link w:val="Char0"/>
    <w:rsid w:val="00291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143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1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143C"/>
    <w:rPr>
      <w:kern w:val="2"/>
      <w:sz w:val="18"/>
      <w:szCs w:val="18"/>
    </w:rPr>
  </w:style>
  <w:style w:type="paragraph" w:styleId="a4">
    <w:name w:val="footer"/>
    <w:basedOn w:val="a"/>
    <w:link w:val="Char0"/>
    <w:rsid w:val="00291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14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8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4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1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Lenovo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2021-05-26T02:37:00Z</dcterms:created>
  <dcterms:modified xsi:type="dcterms:W3CDTF">2021-05-26T02:42:00Z</dcterms:modified>
</cp:coreProperties>
</file>